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3A" w:rsidRPr="00F47E81" w:rsidRDefault="003A443A" w:rsidP="003A443A">
      <w:pPr>
        <w:widowControl/>
        <w:jc w:val="center"/>
        <w:rPr>
          <w:rFonts w:ascii="新宋体" w:eastAsia="新宋体" w:hAnsi="新宋体"/>
          <w:b/>
          <w:sz w:val="32"/>
          <w:szCs w:val="32"/>
        </w:rPr>
      </w:pPr>
      <w:r w:rsidRPr="00F47E81">
        <w:rPr>
          <w:rFonts w:ascii="新宋体" w:eastAsia="新宋体" w:hAnsi="新宋体" w:hint="eastAsia"/>
          <w:b/>
          <w:sz w:val="32"/>
          <w:szCs w:val="32"/>
        </w:rPr>
        <w:t>需网上预约的大型仪器设备清单</w:t>
      </w:r>
    </w:p>
    <w:tbl>
      <w:tblPr>
        <w:tblStyle w:val="a5"/>
        <w:tblW w:w="0" w:type="auto"/>
        <w:jc w:val="center"/>
        <w:tblInd w:w="-2562" w:type="dxa"/>
        <w:tblLook w:val="04A0"/>
      </w:tblPr>
      <w:tblGrid>
        <w:gridCol w:w="876"/>
        <w:gridCol w:w="5057"/>
        <w:gridCol w:w="1766"/>
      </w:tblGrid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 w:hint="eastAsia"/>
                <w:b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b/>
                <w:sz w:val="24"/>
                <w:szCs w:val="24"/>
              </w:rPr>
              <w:t>仪器设备名称</w:t>
            </w:r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b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b/>
                <w:sz w:val="24"/>
                <w:szCs w:val="24"/>
              </w:rPr>
              <w:t>设备管理员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定量基因扩增仪(BIO-RAD)-实验中心</w:t>
            </w:r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6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正置荧光显微镜(leica DM4B)-实验中心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李洪利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7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倒置荧光显微镜(leica DMI400B)-实验中心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李洪利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8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流式细胞仪-Aria 3-实验中心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5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9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化学发光凝胶成像系统-实验中心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6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0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八通道数据采集系统-实验中心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7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1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激光共聚焦显微镜-实验中心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庄文欣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8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2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荧光定量PCR仪-1(ABI 7500Fast)-实验中心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9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3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透射电子显微镜-实验中心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李振凤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10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4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超薄切片机-实验中心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李振凤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11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5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细胞受力系统-实验中心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12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6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纳米粒度及Zeta电位分析仪-实验中心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13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7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流式细胞仪-calibur-实验中心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14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8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正置荧光显微镜-1(leica DM2500)-实验中心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李洪利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15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19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AKTA蛋白纯化液相色谱系统-实验中心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16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0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HPLC高效液相色谱仪-实验中心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17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1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生物反应器-5L-实验中心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18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2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生物反应器-30L-实验中心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19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3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膜片钳-实验中心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20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4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图像分析系统-实验中心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李洪利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21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5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高速大容量冷冻离心机-实验中心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张天亮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22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6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紫外分光光度计-实验中心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王玉真</w:t>
            </w:r>
          </w:p>
        </w:tc>
      </w:tr>
      <w:tr w:rsidR="003A443A" w:rsidRPr="00F47E81" w:rsidTr="002B4F0B">
        <w:trPr>
          <w:jc w:val="center"/>
        </w:trPr>
        <w:tc>
          <w:tcPr>
            <w:tcW w:w="87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23</w:t>
            </w:r>
          </w:p>
        </w:tc>
        <w:tc>
          <w:tcPr>
            <w:tcW w:w="5057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hyperlink r:id="rId27" w:history="1">
              <w:r w:rsidRPr="00F47E81">
                <w:rPr>
                  <w:rFonts w:ascii="新宋体" w:eastAsia="新宋体" w:hAnsi="新宋体" w:hint="eastAsia"/>
                  <w:sz w:val="24"/>
                  <w:szCs w:val="24"/>
                </w:rPr>
                <w:t>肌电图诱发电位仪-实验中心</w:t>
              </w:r>
            </w:hyperlink>
          </w:p>
        </w:tc>
        <w:tc>
          <w:tcPr>
            <w:tcW w:w="1766" w:type="dxa"/>
          </w:tcPr>
          <w:p w:rsidR="003A443A" w:rsidRPr="00F47E81" w:rsidRDefault="003A443A" w:rsidP="002B4F0B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F47E81">
              <w:rPr>
                <w:rFonts w:ascii="新宋体" w:eastAsia="新宋体" w:hAnsi="新宋体" w:hint="eastAsia"/>
                <w:sz w:val="24"/>
                <w:szCs w:val="24"/>
              </w:rPr>
              <w:t>李洪利</w:t>
            </w:r>
          </w:p>
        </w:tc>
      </w:tr>
    </w:tbl>
    <w:p w:rsidR="007A5DA0" w:rsidRDefault="007A5DA0"/>
    <w:sectPr w:rsidR="007A5DA0" w:rsidSect="007A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6D" w:rsidRDefault="0091716D" w:rsidP="003A443A">
      <w:r>
        <w:separator/>
      </w:r>
    </w:p>
  </w:endnote>
  <w:endnote w:type="continuationSeparator" w:id="0">
    <w:p w:rsidR="0091716D" w:rsidRDefault="0091716D" w:rsidP="003A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6D" w:rsidRDefault="0091716D" w:rsidP="003A443A">
      <w:r>
        <w:separator/>
      </w:r>
    </w:p>
  </w:footnote>
  <w:footnote w:type="continuationSeparator" w:id="0">
    <w:p w:rsidR="0091716D" w:rsidRDefault="0091716D" w:rsidP="003A4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43A"/>
    <w:rsid w:val="003A443A"/>
    <w:rsid w:val="007A5DA0"/>
    <w:rsid w:val="0091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43A"/>
    <w:rPr>
      <w:sz w:val="18"/>
      <w:szCs w:val="18"/>
    </w:rPr>
  </w:style>
  <w:style w:type="table" w:styleId="a5">
    <w:name w:val="Table Grid"/>
    <w:basedOn w:val="a1"/>
    <w:uiPriority w:val="59"/>
    <w:rsid w:val="003A4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1.250.153.120/lfsms/insadmin/detail?insid=65585" TargetMode="External"/><Relationship Id="rId13" Type="http://schemas.openxmlformats.org/officeDocument/2006/relationships/hyperlink" Target="http://121.250.153.120/lfsms/insadmin/detail?insid=65590" TargetMode="External"/><Relationship Id="rId18" Type="http://schemas.openxmlformats.org/officeDocument/2006/relationships/hyperlink" Target="http://121.250.153.120/lfsms/insadmin/detail?insid=65595" TargetMode="External"/><Relationship Id="rId26" Type="http://schemas.openxmlformats.org/officeDocument/2006/relationships/hyperlink" Target="http://121.250.153.120/lfsms/insadmin/detail?insid=656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21.250.153.120/lfsms/insadmin/detail?insid=65598" TargetMode="External"/><Relationship Id="rId7" Type="http://schemas.openxmlformats.org/officeDocument/2006/relationships/hyperlink" Target="http://121.250.153.120/lfsms/insadmin/detail?insid=65584" TargetMode="External"/><Relationship Id="rId12" Type="http://schemas.openxmlformats.org/officeDocument/2006/relationships/hyperlink" Target="http://121.250.153.120/lfsms/insadmin/detail?insid=65589" TargetMode="External"/><Relationship Id="rId17" Type="http://schemas.openxmlformats.org/officeDocument/2006/relationships/hyperlink" Target="http://121.250.153.120/lfsms/insadmin/detail?insid=65594" TargetMode="External"/><Relationship Id="rId25" Type="http://schemas.openxmlformats.org/officeDocument/2006/relationships/hyperlink" Target="http://121.250.153.120/lfsms/insadmin/detail?insid=656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21.250.153.120/lfsms/insadmin/detail?insid=65593" TargetMode="External"/><Relationship Id="rId20" Type="http://schemas.openxmlformats.org/officeDocument/2006/relationships/hyperlink" Target="http://121.250.153.120/lfsms/insadmin/detail?insid=6559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21.250.153.120/lfsms/insadmin/detail?insid=65583" TargetMode="External"/><Relationship Id="rId11" Type="http://schemas.openxmlformats.org/officeDocument/2006/relationships/hyperlink" Target="http://121.250.153.120/lfsms/insadmin/detail?insid=65588" TargetMode="External"/><Relationship Id="rId24" Type="http://schemas.openxmlformats.org/officeDocument/2006/relationships/hyperlink" Target="http://121.250.153.120/lfsms/insadmin/detail?insid=656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21.250.153.120/lfsms/insadmin/detail?insid=65592" TargetMode="External"/><Relationship Id="rId23" Type="http://schemas.openxmlformats.org/officeDocument/2006/relationships/hyperlink" Target="http://121.250.153.120/lfsms/insadmin/detail?insid=656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21.250.153.120/lfsms/insadmin/detail?insid=65587" TargetMode="External"/><Relationship Id="rId19" Type="http://schemas.openxmlformats.org/officeDocument/2006/relationships/hyperlink" Target="http://121.250.153.120/lfsms/insadmin/detail?insid=655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21.250.153.120/lfsms/insadmin/detail?insid=65586" TargetMode="External"/><Relationship Id="rId14" Type="http://schemas.openxmlformats.org/officeDocument/2006/relationships/hyperlink" Target="http://121.250.153.120/lfsms/insadmin/detail?insid=65591" TargetMode="External"/><Relationship Id="rId22" Type="http://schemas.openxmlformats.org/officeDocument/2006/relationships/hyperlink" Target="http://121.250.153.120/lfsms/insadmin/detail?insid=65599" TargetMode="External"/><Relationship Id="rId27" Type="http://schemas.openxmlformats.org/officeDocument/2006/relationships/hyperlink" Target="http://121.250.153.120/lfsms/insadmin/detail?insid=6563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2019-03-18T01:09:00Z</dcterms:created>
  <dcterms:modified xsi:type="dcterms:W3CDTF">2019-03-18T01:09:00Z</dcterms:modified>
</cp:coreProperties>
</file>