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napToGrid/>
        <w:spacing w:after="0"/>
        <w:jc w:val="center"/>
        <w:rPr>
          <w:rFonts w:hint="eastAsia" w:cs="Times New Roman" w:asciiTheme="minorEastAsia" w:hAnsiTheme="minorEastAsia" w:eastAsiaTheme="minorEastAsia"/>
          <w:b/>
          <w:bCs/>
          <w:iCs/>
          <w:kern w:val="2"/>
          <w:sz w:val="44"/>
          <w:szCs w:val="44"/>
        </w:rPr>
      </w:pPr>
      <w:bookmarkStart w:id="0" w:name="_GoBack"/>
      <w:bookmarkEnd w:id="0"/>
      <w:r>
        <w:rPr>
          <w:rFonts w:hint="eastAsia" w:cs="Times New Roman" w:asciiTheme="minorEastAsia" w:hAnsiTheme="minorEastAsia" w:eastAsiaTheme="minorEastAsia"/>
          <w:b/>
          <w:bCs/>
          <w:iCs/>
          <w:kern w:val="2"/>
          <w:sz w:val="44"/>
          <w:szCs w:val="44"/>
        </w:rPr>
        <w:t>Zetasizer Nano ZS90纳米粒径电位分析仪简明操作规程</w:t>
      </w:r>
    </w:p>
    <w:p>
      <w:pPr>
        <w:widowControl w:val="0"/>
        <w:spacing w:after="0"/>
        <w:ind w:firstLine="540"/>
        <w:jc w:val="both"/>
        <w:rPr>
          <w:rFonts w:ascii="Times New Roman" w:hAnsi="Times New Roman" w:eastAsia="宋体" w:cs="Times New Roman"/>
          <w:kern w:val="2"/>
          <w:sz w:val="24"/>
          <w:szCs w:val="24"/>
        </w:rPr>
      </w:pP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1.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  <w:t>开启电源：等待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30min以稳定激光光源。</w:t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2.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  <w:t>开启电脑，双击，等待仪器自检（指示灯变为绿色即自检成功）。</w:t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3.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  <w:t>新建测定程序</w:t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eastAsia="zh-CN"/>
        </w:rPr>
        <w:drawing>
          <wp:inline distT="0" distB="0" distL="114300" distR="114300">
            <wp:extent cx="2725420" cy="1500505"/>
            <wp:effectExtent l="0" t="0" r="2540" b="8255"/>
            <wp:docPr id="2" name="图片 2" descr="JDPN6%JS1BC1~P}3)V@_]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DPN6%JS1BC1~P}3)V@_]I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eastAsia="zh-CN"/>
        </w:rPr>
        <w:drawing>
          <wp:inline distT="0" distB="0" distL="114300" distR="114300">
            <wp:extent cx="2212975" cy="1516380"/>
            <wp:effectExtent l="0" t="0" r="12065" b="7620"/>
            <wp:docPr id="3" name="图片 3" descr="BI]68Q]%9S~XTT~5WI)F@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I]68Q]%9S~XTT~5WI)F@UW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4.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单击工作栏上的Mesurement→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ab/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Manual→Meaurement</w:t>
      </w:r>
    </w:p>
    <w:p>
      <w:pPr>
        <w:widowControl w:val="0"/>
        <w:spacing w:after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  <w:drawing>
          <wp:inline distT="0" distB="0" distL="114300" distR="114300">
            <wp:extent cx="3533775" cy="1024890"/>
            <wp:effectExtent l="0" t="0" r="1905" b="11430"/>
            <wp:docPr id="4" name="图片 4" descr="F@63WS$%HM88I}2`(6E`_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@63WS$%HM88I}2`(6E`_Z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5.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单击Meaurement Type→选择Size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96110" cy="1941830"/>
            <wp:effectExtent l="0" t="0" r="8890" b="88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after="0"/>
        <w:jc w:val="both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单击Sample，输入测量样品名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11170" cy="1548765"/>
            <wp:effectExtent l="0" t="0" r="6350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/>
        <w:jc w:val="both"/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7.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单击Material选择Material Name（如为脂质体，请选择Liposome）/单击Dispersant 选择被分散的介质（通常选Water）；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6370" cy="1242695"/>
            <wp:effectExtent l="0" t="0" r="6350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53565" cy="1253490"/>
            <wp:effectExtent l="0" t="0" r="5715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8.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  <w:t>点击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General options进行设置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21405" cy="1228725"/>
            <wp:effectExtent l="0" t="0" r="5715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9.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单击Temperature，设置测量温度（℃）、测量次数（通常选Automatic）、测量循环次数（通常选1次）；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06395" cy="1330960"/>
            <wp:effectExtent l="0" t="0" r="4445" b="1016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after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点击Cell，进行样品池设定。</w:t>
      </w:r>
    </w:p>
    <w:p>
      <w:pPr>
        <w:widowControl w:val="0"/>
        <w:numPr>
          <w:ilvl w:val="0"/>
          <w:numId w:val="2"/>
        </w:numPr>
        <w:spacing w:after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单击Meaurement，选择测量次数及每次间隔时间。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25495" cy="1619885"/>
            <wp:effectExtent l="0" t="0" r="12065" b="1079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/>
        <w:jc w:val="both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12.</w:t>
      </w:r>
      <w:r>
        <w:rPr>
          <w:rFonts w:ascii="Times New Roman" w:hAnsi="Times New Roman" w:eastAsia="宋体" w:cs="Times New Roman"/>
          <w:b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eastAsia="zh-CN"/>
        </w:rPr>
        <w:t>点击</w:t>
      </w: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Data processing，进行报告设置。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19655" cy="1099820"/>
            <wp:effectExtent l="0" t="0" r="12065" b="1270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77160" cy="1094740"/>
            <wp:effectExtent l="0" t="0" r="5080" b="254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0175" cy="2381250"/>
            <wp:effectExtent l="0" t="0" r="1905" b="1143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Lines="50" w:after="0"/>
        <w:jc w:val="both"/>
        <w:rPr>
          <w:rFonts w:hint="eastAsia" w:ascii="Times New Roman" w:hAnsi="Times New Roman" w:eastAsia="宋体" w:cs="Times New Roman"/>
          <w:b w:val="0"/>
          <w:bCs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kern w:val="2"/>
          <w:sz w:val="24"/>
          <w:szCs w:val="24"/>
          <w:lang w:eastAsia="zh-CN"/>
        </w:rPr>
        <w:t>设定完成后，点击</w:t>
      </w:r>
      <w:r>
        <w:rPr>
          <w:rFonts w:hint="eastAsia" w:ascii="Times New Roman" w:hAnsi="Times New Roman" w:eastAsia="宋体" w:cs="Times New Roman"/>
          <w:b w:val="0"/>
          <w:bCs/>
          <w:kern w:val="2"/>
          <w:sz w:val="24"/>
          <w:szCs w:val="24"/>
          <w:lang w:val="en-US" w:eastAsia="zh-CN"/>
        </w:rPr>
        <w:t>OK即出现以下窗口，开始测量样品。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2150" cy="514350"/>
            <wp:effectExtent l="0" t="0" r="3810" b="381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b w:val="0"/>
          <w:bCs/>
          <w:kern w:val="2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0595" cy="1748155"/>
            <wp:effectExtent l="0" t="0" r="4445" b="444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beforeLines="50" w:after="0"/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Zeta potenial设定：大部分设定与Size相同，以下是需要注意的地方。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2195" cy="1679575"/>
            <wp:effectExtent l="0" t="0" r="4445" b="1206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30295" cy="1504315"/>
            <wp:effectExtent l="0" t="0" r="12065" b="444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beforeLines="50" w:after="0"/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SOP设定。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72410" cy="955675"/>
            <wp:effectExtent l="0" t="0" r="1270" b="444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beforeLines="50" w:after="0"/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/>
        </w:rPr>
        <w:t>关机，先将软件关闭，再关闭仪器。</w:t>
      </w:r>
    </w:p>
    <w:p>
      <w:pPr>
        <w:spacing w:beforeLines="50"/>
        <w:rPr>
          <w:rFonts w:ascii="Times New Roman" w:hAnsi="Times New Roman" w:eastAsia="宋体" w:cs="Times New Roman"/>
          <w:b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2"/>
          <w:sz w:val="24"/>
          <w:szCs w:val="24"/>
        </w:rPr>
        <w:t>使用注意事项</w:t>
      </w:r>
    </w:p>
    <w:p>
      <w:pPr>
        <w:pStyle w:val="14"/>
        <w:numPr>
          <w:ilvl w:val="0"/>
          <w:numId w:val="3"/>
        </w:numPr>
        <w:ind w:firstLineChars="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禁止使用任何强腐蚀性溶剂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；</w:t>
      </w:r>
    </w:p>
    <w:p>
      <w:pPr>
        <w:pStyle w:val="14"/>
        <w:numPr>
          <w:ilvl w:val="0"/>
          <w:numId w:val="3"/>
        </w:numPr>
        <w:ind w:firstLineChars="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放入样品测量池前，请确认池表面无液体残留；</w:t>
      </w:r>
    </w:p>
    <w:p>
      <w:pPr>
        <w:pStyle w:val="14"/>
        <w:numPr>
          <w:ilvl w:val="0"/>
          <w:numId w:val="3"/>
        </w:numPr>
        <w:ind w:firstLineChars="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测量温度设置不得超过50℃；粒度测定最小样品体积≥1ml，最大体积≤1.5ml；Zeta电位测定≥0.75ml，最大体积≤1.5ml；</w:t>
      </w: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样品中若含有机溶剂，请使用石英样品池，用后自觉清洗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；</w:t>
      </w: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测量结束后，请做好使用记录，自觉清洁台面；</w:t>
      </w: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6.禁止使用含有机溶剂样品进行Zeta电位的测量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；</w:t>
      </w: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仪器如出现问题，及时联系仪器管理人员。</w:t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ascii="黑体" w:hAnsi="黑体" w:eastAsia="黑体"/>
      </w:rPr>
    </w:pPr>
    <w:r>
      <w:drawing>
        <wp:inline distT="0" distB="0" distL="0" distR="0">
          <wp:extent cx="575945" cy="359410"/>
          <wp:effectExtent l="19050" t="0" r="0" b="0"/>
          <wp:docPr id="1" name="图片 1" descr="https://ss2.baidu.com/6ONYsjip0QIZ8tyhnq/it/u=2986897166,3992551028&amp;fm=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https://ss2.baidu.com/6ONYsjip0QIZ8tyhnq/it/u=2986897166,3992551028&amp;fm=9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383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黑体" w:hAnsi="黑体" w:eastAsia="黑体"/>
      </w:rPr>
      <w:t xml:space="preserve">              </w:t>
    </w:r>
    <w:r>
      <w:rPr>
        <w:rFonts w:hint="eastAsia" w:ascii="黑体" w:hAnsi="黑体" w:eastAsia="黑体"/>
        <w:b/>
      </w:rPr>
      <w:t>潍坊医学院医学研究实验中心仪器简明操作规程汇编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93F75A"/>
    <w:multiLevelType w:val="singleLevel"/>
    <w:tmpl w:val="E393F75A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D583FCE"/>
    <w:multiLevelType w:val="singleLevel"/>
    <w:tmpl w:val="0D583FCE"/>
    <w:lvl w:ilvl="0" w:tentative="0">
      <w:start w:val="6"/>
      <w:numFmt w:val="decimal"/>
      <w:suff w:val="space"/>
      <w:lvlText w:val="%1."/>
      <w:lvlJc w:val="left"/>
    </w:lvl>
  </w:abstractNum>
  <w:abstractNum w:abstractNumId="2">
    <w:nsid w:val="1F373CDC"/>
    <w:multiLevelType w:val="multilevel"/>
    <w:tmpl w:val="1F373CD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4218E"/>
    <w:rsid w:val="002D3BE1"/>
    <w:rsid w:val="00323B43"/>
    <w:rsid w:val="00333180"/>
    <w:rsid w:val="003D37D8"/>
    <w:rsid w:val="00426133"/>
    <w:rsid w:val="004358AB"/>
    <w:rsid w:val="0044216E"/>
    <w:rsid w:val="00493CF5"/>
    <w:rsid w:val="007D1B19"/>
    <w:rsid w:val="00873843"/>
    <w:rsid w:val="008B7726"/>
    <w:rsid w:val="00A71CE6"/>
    <w:rsid w:val="00BD05D7"/>
    <w:rsid w:val="00C34E2F"/>
    <w:rsid w:val="00CC5274"/>
    <w:rsid w:val="00D31D50"/>
    <w:rsid w:val="00D37EDA"/>
    <w:rsid w:val="00DC387F"/>
    <w:rsid w:val="00F51080"/>
    <w:rsid w:val="0B347C1C"/>
    <w:rsid w:val="0D2E6A46"/>
    <w:rsid w:val="2FB35E52"/>
    <w:rsid w:val="58F53485"/>
    <w:rsid w:val="79FC234E"/>
    <w:rsid w:val="7C8D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table" w:styleId="9">
    <w:name w:val="Table Grid"/>
    <w:basedOn w:val="8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apple-converted-space"/>
    <w:basedOn w:val="6"/>
    <w:qFormat/>
    <w:uiPriority w:val="0"/>
  </w:style>
  <w:style w:type="character" w:customStyle="1" w:styleId="12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122</Words>
  <Characters>697</Characters>
  <Lines>5</Lines>
  <Paragraphs>1</Paragraphs>
  <ScaleCrop>false</ScaleCrop>
  <LinksUpToDate>false</LinksUpToDate>
  <CharactersWithSpaces>818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wangyuzheng</dc:creator>
  <cp:lastModifiedBy>bobsongs</cp:lastModifiedBy>
  <dcterms:modified xsi:type="dcterms:W3CDTF">2018-03-21T07:23:54Z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